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B0" w:rsidRDefault="00BB7FFE">
      <w:pPr>
        <w:spacing w:before="76"/>
        <w:ind w:left="3679" w:right="3715"/>
        <w:jc w:val="center"/>
        <w:rPr>
          <w:b/>
        </w:rPr>
      </w:pPr>
      <w:r>
        <w:rPr>
          <w:b/>
        </w:rPr>
        <w:t>TEKNİK ŞARTNAME</w:t>
      </w:r>
    </w:p>
    <w:p w:rsidR="00A30AB0" w:rsidRDefault="00BB7FFE">
      <w:pPr>
        <w:tabs>
          <w:tab w:val="left" w:pos="2737"/>
        </w:tabs>
        <w:spacing w:before="177"/>
        <w:ind w:left="256"/>
      </w:pPr>
      <w:r>
        <w:rPr>
          <w:b/>
        </w:rPr>
        <w:t>İdarenin</w:t>
      </w:r>
      <w:r>
        <w:rPr>
          <w:b/>
          <w:spacing w:val="-2"/>
        </w:rPr>
        <w:t xml:space="preserve"> </w:t>
      </w:r>
      <w:r>
        <w:rPr>
          <w:b/>
        </w:rPr>
        <w:t>Adı</w:t>
      </w:r>
      <w:r>
        <w:rPr>
          <w:b/>
        </w:rPr>
        <w:tab/>
        <w:t>:</w:t>
      </w:r>
      <w:r>
        <w:t>Diyarbakır/Hazro/</w:t>
      </w:r>
      <w:proofErr w:type="spellStart"/>
      <w:r>
        <w:t>Ormankaya</w:t>
      </w:r>
      <w:proofErr w:type="spellEnd"/>
      <w:r>
        <w:t xml:space="preserve"> İlkokulu</w:t>
      </w:r>
      <w:r>
        <w:rPr>
          <w:spacing w:val="1"/>
        </w:rPr>
        <w:t xml:space="preserve"> </w:t>
      </w:r>
      <w:r>
        <w:t>Müdürlüğü</w:t>
      </w:r>
    </w:p>
    <w:p w:rsidR="00A30AB0" w:rsidRDefault="00BB7FFE">
      <w:pPr>
        <w:tabs>
          <w:tab w:val="left" w:pos="2756"/>
        </w:tabs>
        <w:spacing w:before="179" w:after="3" w:line="412" w:lineRule="auto"/>
        <w:ind w:left="256" w:right="3985"/>
        <w:rPr>
          <w:b/>
        </w:rPr>
      </w:pPr>
      <w:r>
        <w:rPr>
          <w:b/>
        </w:rPr>
        <w:t>Malın</w:t>
      </w:r>
      <w:r>
        <w:rPr>
          <w:b/>
          <w:spacing w:val="-1"/>
        </w:rPr>
        <w:t xml:space="preserve"> </w:t>
      </w:r>
      <w:r>
        <w:rPr>
          <w:b/>
        </w:rPr>
        <w:t>Adı</w:t>
      </w:r>
      <w:r>
        <w:rPr>
          <w:b/>
        </w:rPr>
        <w:tab/>
        <w:t>:</w:t>
      </w:r>
      <w:r w:rsidR="008F67E8">
        <w:t>Temizlik Malzemeleri alımı,</w:t>
      </w:r>
      <w:r>
        <w:rPr>
          <w:spacing w:val="-2"/>
        </w:rPr>
        <w:t xml:space="preserve"> </w:t>
      </w:r>
      <w:r>
        <w:t>1.</w:t>
      </w:r>
      <w:r>
        <w:rPr>
          <w:b/>
        </w:rPr>
        <w:t>Alım Yapılacak Malzeme Listesi Aşağıda</w:t>
      </w:r>
      <w:r>
        <w:rPr>
          <w:b/>
          <w:spacing w:val="-23"/>
        </w:rPr>
        <w:t xml:space="preserve"> </w:t>
      </w:r>
      <w:r>
        <w:rPr>
          <w:b/>
        </w:rPr>
        <w:t>çıkartılmıştır.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836"/>
        <w:gridCol w:w="7101"/>
      </w:tblGrid>
      <w:tr w:rsidR="00A30AB0" w:rsidTr="00BB7FFE">
        <w:trPr>
          <w:trHeight w:val="598"/>
        </w:trPr>
        <w:tc>
          <w:tcPr>
            <w:tcW w:w="424" w:type="dxa"/>
          </w:tcPr>
          <w:p w:rsidR="00A30AB0" w:rsidRDefault="00BB7FFE">
            <w:pPr>
              <w:pStyle w:val="TableParagraph"/>
              <w:ind w:left="122" w:right="112"/>
              <w:jc w:val="center"/>
              <w:rPr>
                <w:b/>
              </w:rPr>
            </w:pPr>
            <w:r>
              <w:rPr>
                <w:b/>
              </w:rPr>
              <w:t>S. N</w:t>
            </w:r>
          </w:p>
          <w:p w:rsidR="00A30AB0" w:rsidRDefault="00BB7FFE">
            <w:pPr>
              <w:pStyle w:val="TableParagraph"/>
              <w:spacing w:line="233" w:lineRule="exact"/>
              <w:ind w:left="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</w:p>
        </w:tc>
        <w:tc>
          <w:tcPr>
            <w:tcW w:w="1836" w:type="dxa"/>
          </w:tcPr>
          <w:p w:rsidR="00A30AB0" w:rsidRDefault="00A30AB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30AB0" w:rsidRDefault="00BB7FFE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Malzeme Adı</w:t>
            </w:r>
          </w:p>
        </w:tc>
        <w:tc>
          <w:tcPr>
            <w:tcW w:w="7101" w:type="dxa"/>
          </w:tcPr>
          <w:p w:rsidR="00A30AB0" w:rsidRDefault="00A30AB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30AB0" w:rsidRDefault="00BB7FFE">
            <w:pPr>
              <w:pStyle w:val="TableParagraph"/>
              <w:ind w:left="3044" w:right="3035"/>
              <w:jc w:val="center"/>
              <w:rPr>
                <w:b/>
              </w:rPr>
            </w:pPr>
            <w:r>
              <w:rPr>
                <w:b/>
              </w:rPr>
              <w:t>Özellikleri</w:t>
            </w:r>
          </w:p>
        </w:tc>
      </w:tr>
      <w:tr w:rsidR="00A30AB0" w:rsidTr="00BB7FFE">
        <w:trPr>
          <w:trHeight w:val="261"/>
        </w:trPr>
        <w:tc>
          <w:tcPr>
            <w:tcW w:w="424" w:type="dxa"/>
          </w:tcPr>
          <w:p w:rsidR="00A30AB0" w:rsidRDefault="00BB7FFE">
            <w:pPr>
              <w:pStyle w:val="TableParagraph"/>
              <w:spacing w:before="34"/>
              <w:ind w:right="119"/>
              <w:jc w:val="right"/>
            </w:pPr>
            <w:r>
              <w:t>1.</w:t>
            </w:r>
          </w:p>
        </w:tc>
        <w:tc>
          <w:tcPr>
            <w:tcW w:w="1836" w:type="dxa"/>
          </w:tcPr>
          <w:p w:rsidR="00A30AB0" w:rsidRDefault="008F67E8">
            <w:pPr>
              <w:pStyle w:val="TableParagraph"/>
              <w:spacing w:before="25"/>
              <w:ind w:left="107"/>
            </w:pPr>
            <w:r w:rsidRPr="008F67E8">
              <w:t>Çöp Torbası 10.</w:t>
            </w:r>
            <w:proofErr w:type="spellStart"/>
            <w:r w:rsidRPr="008F67E8">
              <w:t>lu</w:t>
            </w:r>
            <w:proofErr w:type="spellEnd"/>
          </w:p>
        </w:tc>
        <w:tc>
          <w:tcPr>
            <w:tcW w:w="7101" w:type="dxa"/>
          </w:tcPr>
          <w:p w:rsidR="00A30AB0" w:rsidRDefault="008F67E8">
            <w:pPr>
              <w:pStyle w:val="TableParagraph"/>
              <w:spacing w:before="49" w:line="261" w:lineRule="exact"/>
              <w:ind w:left="107"/>
              <w:rPr>
                <w:sz w:val="24"/>
              </w:rPr>
            </w:pPr>
            <w:r w:rsidRPr="008F67E8">
              <w:rPr>
                <w:sz w:val="24"/>
              </w:rPr>
              <w:t>1.Kalite, TSE onaylı</w:t>
            </w:r>
          </w:p>
        </w:tc>
      </w:tr>
      <w:tr w:rsidR="00A30AB0" w:rsidTr="00BB7FFE">
        <w:trPr>
          <w:trHeight w:val="864"/>
        </w:trPr>
        <w:tc>
          <w:tcPr>
            <w:tcW w:w="424" w:type="dxa"/>
          </w:tcPr>
          <w:p w:rsidR="00A30AB0" w:rsidRDefault="00A30AB0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30AB0" w:rsidRDefault="00BB7FFE">
            <w:pPr>
              <w:pStyle w:val="TableParagraph"/>
              <w:ind w:right="119"/>
              <w:jc w:val="right"/>
            </w:pPr>
            <w:r>
              <w:t>2.</w:t>
            </w:r>
          </w:p>
        </w:tc>
        <w:tc>
          <w:tcPr>
            <w:tcW w:w="1836" w:type="dxa"/>
          </w:tcPr>
          <w:p w:rsidR="008F67E8" w:rsidRDefault="008F67E8" w:rsidP="008F67E8">
            <w:pPr>
              <w:pStyle w:val="TableParagraph"/>
              <w:ind w:left="107"/>
            </w:pPr>
            <w:r>
              <w:t>Islak Mendil 120'li</w:t>
            </w:r>
          </w:p>
          <w:p w:rsidR="00A30AB0" w:rsidRDefault="00A30AB0" w:rsidP="008F67E8">
            <w:pPr>
              <w:pStyle w:val="TableParagraph"/>
              <w:ind w:left="107"/>
            </w:pPr>
          </w:p>
        </w:tc>
        <w:tc>
          <w:tcPr>
            <w:tcW w:w="7101" w:type="dxa"/>
          </w:tcPr>
          <w:p w:rsidR="00A30AB0" w:rsidRDefault="008F67E8" w:rsidP="00BB7FFE">
            <w:pPr>
              <w:pStyle w:val="TableParagraph"/>
              <w:spacing w:before="70"/>
              <w:ind w:left="107"/>
            </w:pPr>
            <w:r w:rsidRPr="008F67E8">
              <w:t>1.Kalite, TSE onaylı</w:t>
            </w:r>
          </w:p>
        </w:tc>
      </w:tr>
      <w:tr w:rsidR="00BB7FFE" w:rsidTr="00BB7FFE">
        <w:trPr>
          <w:trHeight w:val="864"/>
        </w:trPr>
        <w:tc>
          <w:tcPr>
            <w:tcW w:w="424" w:type="dxa"/>
          </w:tcPr>
          <w:p w:rsidR="00BB7FFE" w:rsidRPr="008F67E8" w:rsidRDefault="008F67E8" w:rsidP="008F67E8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8F67E8"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:rsidR="00BB7FFE" w:rsidRPr="008F67E8" w:rsidRDefault="008F67E8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8F67E8">
              <w:rPr>
                <w:sz w:val="20"/>
                <w:szCs w:val="20"/>
              </w:rPr>
              <w:t xml:space="preserve">Tuvalet </w:t>
            </w:r>
            <w:proofErr w:type="gramStart"/>
            <w:r w:rsidRPr="008F67E8">
              <w:rPr>
                <w:sz w:val="20"/>
                <w:szCs w:val="20"/>
              </w:rPr>
              <w:t>kağıdı</w:t>
            </w:r>
            <w:proofErr w:type="gramEnd"/>
            <w:r w:rsidRPr="008F67E8">
              <w:rPr>
                <w:sz w:val="20"/>
                <w:szCs w:val="20"/>
              </w:rPr>
              <w:t xml:space="preserve"> 32'li</w:t>
            </w:r>
          </w:p>
        </w:tc>
        <w:tc>
          <w:tcPr>
            <w:tcW w:w="7101" w:type="dxa"/>
          </w:tcPr>
          <w:p w:rsidR="00BB7FFE" w:rsidRDefault="008F67E8" w:rsidP="00BB7FFE">
            <w:pPr>
              <w:pStyle w:val="TableParagraph"/>
              <w:spacing w:before="70"/>
              <w:ind w:left="107"/>
            </w:pPr>
            <w:r w:rsidRPr="008F67E8">
              <w:t>1.Kalite, TSE onaylı</w:t>
            </w:r>
          </w:p>
        </w:tc>
      </w:tr>
      <w:tr w:rsidR="00BB7FFE" w:rsidTr="00BB7FFE">
        <w:trPr>
          <w:trHeight w:val="864"/>
        </w:trPr>
        <w:tc>
          <w:tcPr>
            <w:tcW w:w="424" w:type="dxa"/>
          </w:tcPr>
          <w:p w:rsidR="00BB7FFE" w:rsidRPr="008F67E8" w:rsidRDefault="008F67E8" w:rsidP="008F67E8">
            <w:pPr>
              <w:pStyle w:val="TableParagraph"/>
              <w:spacing w:before="11"/>
              <w:jc w:val="center"/>
              <w:rPr>
                <w:sz w:val="35"/>
              </w:rPr>
            </w:pPr>
            <w:r w:rsidRPr="008F67E8">
              <w:rPr>
                <w:sz w:val="20"/>
              </w:rPr>
              <w:t>4</w:t>
            </w:r>
          </w:p>
        </w:tc>
        <w:tc>
          <w:tcPr>
            <w:tcW w:w="1836" w:type="dxa"/>
          </w:tcPr>
          <w:p w:rsidR="00BB7FFE" w:rsidRPr="008F67E8" w:rsidRDefault="008F67E8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gramStart"/>
            <w:r w:rsidRPr="008F67E8">
              <w:rPr>
                <w:sz w:val="20"/>
                <w:szCs w:val="20"/>
              </w:rPr>
              <w:t>Kağıt</w:t>
            </w:r>
            <w:proofErr w:type="gramEnd"/>
            <w:r w:rsidRPr="008F67E8">
              <w:rPr>
                <w:sz w:val="20"/>
                <w:szCs w:val="20"/>
              </w:rPr>
              <w:t xml:space="preserve"> Havlu 12'li</w:t>
            </w:r>
          </w:p>
        </w:tc>
        <w:tc>
          <w:tcPr>
            <w:tcW w:w="7101" w:type="dxa"/>
          </w:tcPr>
          <w:p w:rsidR="00BB7FFE" w:rsidRDefault="008F67E8" w:rsidP="00BB7FFE">
            <w:pPr>
              <w:pStyle w:val="TableParagraph"/>
              <w:spacing w:before="70"/>
              <w:ind w:left="107"/>
            </w:pPr>
            <w:r w:rsidRPr="008F67E8">
              <w:t>1.Kalite, TSE onaylı</w:t>
            </w:r>
          </w:p>
        </w:tc>
      </w:tr>
    </w:tbl>
    <w:p w:rsidR="00A30AB0" w:rsidRDefault="00BB7FFE">
      <w:pPr>
        <w:pStyle w:val="GvdeMetni"/>
        <w:spacing w:line="424" w:lineRule="auto"/>
        <w:ind w:left="256"/>
      </w:pPr>
      <w:r>
        <w:t>2.Malzemeler muayene teslim alma komisyonu tarafından kontrol edildikten sonra teslim alınacaktır. 3.Malzemeler birinci kalite olacaktır.</w:t>
      </w:r>
    </w:p>
    <w:p w:rsidR="00A30AB0" w:rsidRDefault="00BB7FFE">
      <w:pPr>
        <w:pStyle w:val="ListeParagraf"/>
        <w:numPr>
          <w:ilvl w:val="0"/>
          <w:numId w:val="2"/>
        </w:numPr>
        <w:tabs>
          <w:tab w:val="left" w:pos="456"/>
        </w:tabs>
        <w:spacing w:line="256" w:lineRule="auto"/>
        <w:ind w:right="1021" w:firstLine="0"/>
        <w:rPr>
          <w:b/>
          <w:sz w:val="20"/>
        </w:rPr>
      </w:pPr>
      <w:r>
        <w:rPr>
          <w:b/>
          <w:sz w:val="20"/>
        </w:rPr>
        <w:t>Malzemeler ekli listedeki okullara 3 iş günün içerisinde teslim edilmek üzere nakliyesi, yükleyip indirme işlemleri yükleyiciye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aittir.</w:t>
      </w:r>
    </w:p>
    <w:p w:rsidR="00A30AB0" w:rsidRDefault="00BB7FFE">
      <w:pPr>
        <w:pStyle w:val="ListeParagraf"/>
        <w:numPr>
          <w:ilvl w:val="0"/>
          <w:numId w:val="2"/>
        </w:numPr>
        <w:tabs>
          <w:tab w:val="left" w:pos="408"/>
        </w:tabs>
        <w:spacing w:before="165" w:line="424" w:lineRule="auto"/>
        <w:ind w:right="5882" w:firstLine="0"/>
        <w:rPr>
          <w:b/>
          <w:sz w:val="20"/>
        </w:rPr>
      </w:pPr>
      <w:r>
        <w:rPr>
          <w:b/>
          <w:sz w:val="20"/>
        </w:rPr>
        <w:t>Malzemeler kapalı kutu olacaktır. 6.Fiyatlara KDV. Hariç fiyat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verilecektir</w:t>
      </w:r>
    </w:p>
    <w:p w:rsidR="00A30AB0" w:rsidRDefault="00BB7FFE">
      <w:pPr>
        <w:pStyle w:val="GvdeMetni"/>
        <w:spacing w:before="2" w:line="256" w:lineRule="auto"/>
        <w:ind w:left="256" w:right="355"/>
      </w:pPr>
      <w:r>
        <w:t>7. Teknik Şartnamede belirtilen malzemelerin müdürlüğümüze birer örneğinin getirilip müdürlüğümüzün onayı halinde firma tarafından satın alma işlemi başlatılacaktır.</w:t>
      </w:r>
    </w:p>
    <w:p w:rsidR="00A30AB0" w:rsidRDefault="00A30AB0">
      <w:pPr>
        <w:pStyle w:val="GvdeMetni"/>
        <w:rPr>
          <w:sz w:val="22"/>
        </w:rPr>
      </w:pPr>
    </w:p>
    <w:p w:rsidR="00A30AB0" w:rsidRDefault="00A30AB0">
      <w:pPr>
        <w:pStyle w:val="GvdeMetni"/>
        <w:rPr>
          <w:sz w:val="22"/>
        </w:rPr>
      </w:pPr>
    </w:p>
    <w:p w:rsidR="00A30AB0" w:rsidRDefault="00A30AB0">
      <w:pPr>
        <w:pStyle w:val="GvdeMetni"/>
        <w:rPr>
          <w:sz w:val="22"/>
        </w:rPr>
      </w:pPr>
    </w:p>
    <w:p w:rsidR="00A30AB0" w:rsidRDefault="00A30AB0">
      <w:pPr>
        <w:pStyle w:val="GvdeMetni"/>
        <w:rPr>
          <w:sz w:val="19"/>
        </w:rPr>
      </w:pPr>
    </w:p>
    <w:p w:rsidR="00A30AB0" w:rsidRDefault="00BB7FFE">
      <w:pPr>
        <w:pStyle w:val="Heading1"/>
        <w:jc w:val="left"/>
      </w:pPr>
      <w:r>
        <w:t>ÖNEMLİ</w:t>
      </w:r>
    </w:p>
    <w:p w:rsidR="00A30AB0" w:rsidRDefault="00BB7FFE">
      <w:pPr>
        <w:pStyle w:val="ListeParagraf"/>
        <w:numPr>
          <w:ilvl w:val="0"/>
          <w:numId w:val="1"/>
        </w:numPr>
        <w:tabs>
          <w:tab w:val="left" w:pos="458"/>
        </w:tabs>
        <w:spacing w:before="184" w:line="256" w:lineRule="auto"/>
        <w:ind w:right="296" w:firstLine="0"/>
        <w:rPr>
          <w:b/>
          <w:sz w:val="24"/>
        </w:rPr>
      </w:pPr>
      <w:r>
        <w:rPr>
          <w:b/>
          <w:sz w:val="24"/>
        </w:rPr>
        <w:t>İhaleye katılacak olan bütün firmalar ihaleden önce bütün ürünlerden birer adet numunelerini idareye tutanak karşılığında teslim edecek olup ayrıca bütün numunelerin teknik şartnameye uygun olduğuna ilişkin yazılı taahhütte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bulunacaklardır.</w:t>
      </w:r>
    </w:p>
    <w:p w:rsidR="00A30AB0" w:rsidRDefault="00BB7FFE">
      <w:pPr>
        <w:pStyle w:val="ListeParagraf"/>
        <w:numPr>
          <w:ilvl w:val="0"/>
          <w:numId w:val="1"/>
        </w:numPr>
        <w:tabs>
          <w:tab w:val="left" w:pos="514"/>
        </w:tabs>
        <w:spacing w:before="168" w:line="256" w:lineRule="auto"/>
        <w:ind w:firstLine="0"/>
        <w:rPr>
          <w:b/>
          <w:sz w:val="24"/>
        </w:rPr>
      </w:pPr>
      <w:r>
        <w:rPr>
          <w:b/>
          <w:sz w:val="24"/>
        </w:rPr>
        <w:t>Numunesi teknik şartname uymayan firmaların tekliflerini değerlendirme dışı kalacaktır</w:t>
      </w:r>
    </w:p>
    <w:p w:rsidR="00A30AB0" w:rsidRDefault="00BB7FFE">
      <w:pPr>
        <w:pStyle w:val="ListeParagraf"/>
        <w:numPr>
          <w:ilvl w:val="0"/>
          <w:numId w:val="1"/>
        </w:numPr>
        <w:tabs>
          <w:tab w:val="left" w:pos="506"/>
        </w:tabs>
        <w:spacing w:before="166" w:line="256" w:lineRule="auto"/>
        <w:ind w:firstLine="0"/>
        <w:rPr>
          <w:b/>
          <w:sz w:val="24"/>
        </w:rPr>
      </w:pPr>
      <w:r>
        <w:rPr>
          <w:b/>
          <w:sz w:val="24"/>
        </w:rPr>
        <w:t xml:space="preserve">İhaleyi kazanan firma ürünleri elden 3 iş günü içinde, </w:t>
      </w:r>
      <w:proofErr w:type="spellStart"/>
      <w:r>
        <w:rPr>
          <w:b/>
          <w:sz w:val="24"/>
        </w:rPr>
        <w:t>Ormankaya</w:t>
      </w:r>
      <w:proofErr w:type="spellEnd"/>
      <w:r>
        <w:rPr>
          <w:b/>
          <w:sz w:val="24"/>
        </w:rPr>
        <w:t xml:space="preserve"> İlkokulu Müdürlüğüne teslim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edecektir.</w:t>
      </w:r>
    </w:p>
    <w:p w:rsidR="00A30AB0" w:rsidRDefault="008F67E8">
      <w:pPr>
        <w:spacing w:before="163"/>
        <w:ind w:right="1086"/>
        <w:jc w:val="right"/>
        <w:rPr>
          <w:b/>
          <w:sz w:val="24"/>
        </w:rPr>
      </w:pPr>
      <w:r>
        <w:rPr>
          <w:b/>
          <w:sz w:val="24"/>
        </w:rPr>
        <w:t>22.09.2023</w:t>
      </w:r>
    </w:p>
    <w:p w:rsidR="00A30AB0" w:rsidRDefault="00BB7FFE">
      <w:pPr>
        <w:spacing w:before="183" w:line="396" w:lineRule="auto"/>
        <w:ind w:left="7698" w:hanging="360"/>
        <w:rPr>
          <w:b/>
          <w:sz w:val="24"/>
        </w:rPr>
      </w:pPr>
      <w:r>
        <w:rPr>
          <w:b/>
          <w:sz w:val="24"/>
        </w:rPr>
        <w:t xml:space="preserve">Cuma </w:t>
      </w:r>
      <w:r>
        <w:rPr>
          <w:b/>
          <w:spacing w:val="-3"/>
          <w:sz w:val="24"/>
        </w:rPr>
        <w:t xml:space="preserve">YILMAZ </w:t>
      </w:r>
      <w:r>
        <w:rPr>
          <w:b/>
          <w:sz w:val="24"/>
        </w:rPr>
        <w:t>Müdür</w:t>
      </w:r>
    </w:p>
    <w:sectPr w:rsidR="00A30AB0" w:rsidSect="00A30AB0">
      <w:type w:val="continuous"/>
      <w:pgSz w:w="11910" w:h="16840"/>
      <w:pgMar w:top="1320" w:right="1120" w:bottom="280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394"/>
    <w:multiLevelType w:val="hybridMultilevel"/>
    <w:tmpl w:val="6088E090"/>
    <w:lvl w:ilvl="0" w:tplc="9C087C6A">
      <w:numFmt w:val="bullet"/>
      <w:lvlText w:val="•"/>
      <w:lvlJc w:val="left"/>
      <w:pPr>
        <w:ind w:left="256" w:hanging="20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4BDE0310">
      <w:numFmt w:val="bullet"/>
      <w:lvlText w:val="•"/>
      <w:lvlJc w:val="left"/>
      <w:pPr>
        <w:ind w:left="1196" w:hanging="202"/>
      </w:pPr>
      <w:rPr>
        <w:rFonts w:hint="default"/>
        <w:lang w:val="tr-TR" w:eastAsia="en-US" w:bidi="ar-SA"/>
      </w:rPr>
    </w:lvl>
    <w:lvl w:ilvl="2" w:tplc="FCB8C522">
      <w:numFmt w:val="bullet"/>
      <w:lvlText w:val="•"/>
      <w:lvlJc w:val="left"/>
      <w:pPr>
        <w:ind w:left="2133" w:hanging="202"/>
      </w:pPr>
      <w:rPr>
        <w:rFonts w:hint="default"/>
        <w:lang w:val="tr-TR" w:eastAsia="en-US" w:bidi="ar-SA"/>
      </w:rPr>
    </w:lvl>
    <w:lvl w:ilvl="3" w:tplc="517A28D4">
      <w:numFmt w:val="bullet"/>
      <w:lvlText w:val="•"/>
      <w:lvlJc w:val="left"/>
      <w:pPr>
        <w:ind w:left="3069" w:hanging="202"/>
      </w:pPr>
      <w:rPr>
        <w:rFonts w:hint="default"/>
        <w:lang w:val="tr-TR" w:eastAsia="en-US" w:bidi="ar-SA"/>
      </w:rPr>
    </w:lvl>
    <w:lvl w:ilvl="4" w:tplc="AF98E99E">
      <w:numFmt w:val="bullet"/>
      <w:lvlText w:val="•"/>
      <w:lvlJc w:val="left"/>
      <w:pPr>
        <w:ind w:left="4006" w:hanging="202"/>
      </w:pPr>
      <w:rPr>
        <w:rFonts w:hint="default"/>
        <w:lang w:val="tr-TR" w:eastAsia="en-US" w:bidi="ar-SA"/>
      </w:rPr>
    </w:lvl>
    <w:lvl w:ilvl="5" w:tplc="FC8AE360">
      <w:numFmt w:val="bullet"/>
      <w:lvlText w:val="•"/>
      <w:lvlJc w:val="left"/>
      <w:pPr>
        <w:ind w:left="4943" w:hanging="202"/>
      </w:pPr>
      <w:rPr>
        <w:rFonts w:hint="default"/>
        <w:lang w:val="tr-TR" w:eastAsia="en-US" w:bidi="ar-SA"/>
      </w:rPr>
    </w:lvl>
    <w:lvl w:ilvl="6" w:tplc="87FEC02C">
      <w:numFmt w:val="bullet"/>
      <w:lvlText w:val="•"/>
      <w:lvlJc w:val="left"/>
      <w:pPr>
        <w:ind w:left="5879" w:hanging="202"/>
      </w:pPr>
      <w:rPr>
        <w:rFonts w:hint="default"/>
        <w:lang w:val="tr-TR" w:eastAsia="en-US" w:bidi="ar-SA"/>
      </w:rPr>
    </w:lvl>
    <w:lvl w:ilvl="7" w:tplc="E4D0C34C">
      <w:numFmt w:val="bullet"/>
      <w:lvlText w:val="•"/>
      <w:lvlJc w:val="left"/>
      <w:pPr>
        <w:ind w:left="6816" w:hanging="202"/>
      </w:pPr>
      <w:rPr>
        <w:rFonts w:hint="default"/>
        <w:lang w:val="tr-TR" w:eastAsia="en-US" w:bidi="ar-SA"/>
      </w:rPr>
    </w:lvl>
    <w:lvl w:ilvl="8" w:tplc="BF8CF56C">
      <w:numFmt w:val="bullet"/>
      <w:lvlText w:val="•"/>
      <w:lvlJc w:val="left"/>
      <w:pPr>
        <w:ind w:left="7753" w:hanging="202"/>
      </w:pPr>
      <w:rPr>
        <w:rFonts w:hint="default"/>
        <w:lang w:val="tr-TR" w:eastAsia="en-US" w:bidi="ar-SA"/>
      </w:rPr>
    </w:lvl>
  </w:abstractNum>
  <w:abstractNum w:abstractNumId="1">
    <w:nsid w:val="7C1B72B6"/>
    <w:multiLevelType w:val="hybridMultilevel"/>
    <w:tmpl w:val="F2D68B0C"/>
    <w:lvl w:ilvl="0" w:tplc="D3B09156">
      <w:start w:val="4"/>
      <w:numFmt w:val="decimal"/>
      <w:lvlText w:val="%1."/>
      <w:lvlJc w:val="left"/>
      <w:pPr>
        <w:ind w:left="256" w:hanging="2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8C4A3FA">
      <w:numFmt w:val="bullet"/>
      <w:lvlText w:val="•"/>
      <w:lvlJc w:val="left"/>
      <w:pPr>
        <w:ind w:left="1196" w:hanging="200"/>
      </w:pPr>
      <w:rPr>
        <w:rFonts w:hint="default"/>
        <w:lang w:val="tr-TR" w:eastAsia="en-US" w:bidi="ar-SA"/>
      </w:rPr>
    </w:lvl>
    <w:lvl w:ilvl="2" w:tplc="4A00791E">
      <w:numFmt w:val="bullet"/>
      <w:lvlText w:val="•"/>
      <w:lvlJc w:val="left"/>
      <w:pPr>
        <w:ind w:left="2133" w:hanging="200"/>
      </w:pPr>
      <w:rPr>
        <w:rFonts w:hint="default"/>
        <w:lang w:val="tr-TR" w:eastAsia="en-US" w:bidi="ar-SA"/>
      </w:rPr>
    </w:lvl>
    <w:lvl w:ilvl="3" w:tplc="0FB26C08">
      <w:numFmt w:val="bullet"/>
      <w:lvlText w:val="•"/>
      <w:lvlJc w:val="left"/>
      <w:pPr>
        <w:ind w:left="3069" w:hanging="200"/>
      </w:pPr>
      <w:rPr>
        <w:rFonts w:hint="default"/>
        <w:lang w:val="tr-TR" w:eastAsia="en-US" w:bidi="ar-SA"/>
      </w:rPr>
    </w:lvl>
    <w:lvl w:ilvl="4" w:tplc="0B1C8274">
      <w:numFmt w:val="bullet"/>
      <w:lvlText w:val="•"/>
      <w:lvlJc w:val="left"/>
      <w:pPr>
        <w:ind w:left="4006" w:hanging="200"/>
      </w:pPr>
      <w:rPr>
        <w:rFonts w:hint="default"/>
        <w:lang w:val="tr-TR" w:eastAsia="en-US" w:bidi="ar-SA"/>
      </w:rPr>
    </w:lvl>
    <w:lvl w:ilvl="5" w:tplc="2FBA5A50">
      <w:numFmt w:val="bullet"/>
      <w:lvlText w:val="•"/>
      <w:lvlJc w:val="left"/>
      <w:pPr>
        <w:ind w:left="4943" w:hanging="200"/>
      </w:pPr>
      <w:rPr>
        <w:rFonts w:hint="default"/>
        <w:lang w:val="tr-TR" w:eastAsia="en-US" w:bidi="ar-SA"/>
      </w:rPr>
    </w:lvl>
    <w:lvl w:ilvl="6" w:tplc="43FEF416">
      <w:numFmt w:val="bullet"/>
      <w:lvlText w:val="•"/>
      <w:lvlJc w:val="left"/>
      <w:pPr>
        <w:ind w:left="5879" w:hanging="200"/>
      </w:pPr>
      <w:rPr>
        <w:rFonts w:hint="default"/>
        <w:lang w:val="tr-TR" w:eastAsia="en-US" w:bidi="ar-SA"/>
      </w:rPr>
    </w:lvl>
    <w:lvl w:ilvl="7" w:tplc="885EFD84">
      <w:numFmt w:val="bullet"/>
      <w:lvlText w:val="•"/>
      <w:lvlJc w:val="left"/>
      <w:pPr>
        <w:ind w:left="6816" w:hanging="200"/>
      </w:pPr>
      <w:rPr>
        <w:rFonts w:hint="default"/>
        <w:lang w:val="tr-TR" w:eastAsia="en-US" w:bidi="ar-SA"/>
      </w:rPr>
    </w:lvl>
    <w:lvl w:ilvl="8" w:tplc="40CC6508">
      <w:numFmt w:val="bullet"/>
      <w:lvlText w:val="•"/>
      <w:lvlJc w:val="left"/>
      <w:pPr>
        <w:ind w:left="7753" w:hanging="20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30AB0"/>
    <w:rsid w:val="007F6659"/>
    <w:rsid w:val="008F67E8"/>
    <w:rsid w:val="00A30AB0"/>
    <w:rsid w:val="00BB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0AB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30AB0"/>
    <w:rPr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30AB0"/>
    <w:pPr>
      <w:spacing w:before="1"/>
      <w:ind w:left="256"/>
      <w:jc w:val="both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30AB0"/>
    <w:pPr>
      <w:spacing w:before="2"/>
      <w:ind w:left="256" w:right="294"/>
      <w:jc w:val="both"/>
    </w:pPr>
  </w:style>
  <w:style w:type="paragraph" w:customStyle="1" w:styleId="TableParagraph">
    <w:name w:val="Table Paragraph"/>
    <w:basedOn w:val="Normal"/>
    <w:uiPriority w:val="1"/>
    <w:qFormat/>
    <w:rsid w:val="00A30A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Ormankaya İlköğretim</cp:lastModifiedBy>
  <cp:revision>2</cp:revision>
  <dcterms:created xsi:type="dcterms:W3CDTF">2023-09-22T10:23:00Z</dcterms:created>
  <dcterms:modified xsi:type="dcterms:W3CDTF">2023-09-22T10:23:00Z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